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皖江中心管理部门岗位设置和任职要求</w:t>
      </w:r>
    </w:p>
    <w:p>
      <w:pPr>
        <w:jc w:val="center"/>
        <w:rPr>
          <w:rFonts w:hint="eastAsia"/>
          <w:b/>
          <w:bCs/>
          <w:sz w:val="44"/>
          <w:szCs w:val="44"/>
          <w:lang w:eastAsia="zh-CN"/>
        </w:rPr>
      </w:pPr>
    </w:p>
    <w:p>
      <w:pPr>
        <w:rPr>
          <w:rFonts w:hint="eastAsia"/>
          <w:lang w:eastAsia="zh-CN"/>
        </w:rPr>
      </w:pPr>
    </w:p>
    <w:tbl>
      <w:tblPr>
        <w:tblStyle w:val="4"/>
        <w:tblW w:w="16170"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85"/>
        <w:gridCol w:w="1800"/>
        <w:gridCol w:w="685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C8C8C8" w:themeFill="accent3" w:themeFillTint="99"/>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序 号</w:t>
            </w:r>
          </w:p>
        </w:tc>
        <w:tc>
          <w:tcPr>
            <w:tcW w:w="1785" w:type="dxa"/>
            <w:shd w:val="clear" w:color="auto" w:fill="C8C8C8" w:themeFill="accent3" w:themeFillTint="99"/>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firstLine="361" w:firstLineChars="100"/>
              <w:jc w:val="both"/>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部 门</w:t>
            </w:r>
          </w:p>
        </w:tc>
        <w:tc>
          <w:tcPr>
            <w:tcW w:w="1800" w:type="dxa"/>
            <w:shd w:val="clear" w:color="auto" w:fill="C8C8C8" w:themeFill="accent3" w:themeFillTint="99"/>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firstLine="361" w:firstLineChars="100"/>
              <w:jc w:val="both"/>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岗 位</w:t>
            </w:r>
          </w:p>
        </w:tc>
        <w:tc>
          <w:tcPr>
            <w:tcW w:w="6855" w:type="dxa"/>
            <w:shd w:val="clear" w:color="auto" w:fill="C8C8C8" w:themeFill="accent3" w:themeFillTint="99"/>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firstLine="2168" w:firstLineChars="600"/>
              <w:jc w:val="both"/>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岗位职责</w:t>
            </w:r>
          </w:p>
        </w:tc>
        <w:tc>
          <w:tcPr>
            <w:tcW w:w="4500" w:type="dxa"/>
            <w:shd w:val="clear" w:color="auto" w:fill="C8C8C8" w:themeFill="accent3" w:themeFillTint="99"/>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firstLine="1084" w:firstLineChars="300"/>
              <w:jc w:val="both"/>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产业发展部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科研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管理</w:t>
            </w:r>
          </w:p>
        </w:tc>
        <w:tc>
          <w:tcPr>
            <w:tcW w:w="6855" w:type="dxa"/>
            <w:vAlign w:val="top"/>
          </w:tcPr>
          <w:p>
            <w:pPr>
              <w:numPr>
                <w:ilvl w:val="0"/>
                <w:numId w:val="0"/>
              </w:numPr>
              <w:rPr>
                <w:rFonts w:hint="eastAsia" w:ascii="楷体" w:hAnsi="楷体" w:eastAsia="楷体" w:cs="楷体"/>
                <w:b/>
                <w:bCs/>
                <w:sz w:val="30"/>
                <w:szCs w:val="30"/>
                <w:vertAlign w:val="baseline"/>
              </w:rPr>
            </w:pPr>
            <w:r>
              <w:rPr>
                <w:rFonts w:hint="eastAsia" w:ascii="楷体" w:hAnsi="楷体" w:eastAsia="楷体" w:cs="楷体"/>
                <w:b/>
                <w:bCs/>
                <w:sz w:val="30"/>
                <w:szCs w:val="30"/>
                <w:vertAlign w:val="baseline"/>
                <w:lang w:val="en-US" w:eastAsia="zh-CN"/>
              </w:rPr>
              <w:t>1、</w:t>
            </w:r>
            <w:r>
              <w:rPr>
                <w:rFonts w:hint="eastAsia" w:ascii="楷体" w:hAnsi="楷体" w:eastAsia="楷体" w:cs="楷体"/>
                <w:b/>
                <w:bCs/>
                <w:sz w:val="30"/>
                <w:szCs w:val="30"/>
                <w:vertAlign w:val="baseline"/>
              </w:rPr>
              <w:t>负责纵向、横向、中心立项项目的项目管理，具体负责组织申报、专家评审、项目立项、项目中期、项目验收、年度总结、项目档案等全过程管理。</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rPr>
              <w:t>2、负责知识产权体系建设，包括科技成果许可、转让、作价投资全流程管理；负责知识产权申报、维护、</w:t>
            </w:r>
            <w:r>
              <w:rPr>
                <w:rFonts w:hint="eastAsia" w:ascii="楷体" w:hAnsi="楷体" w:eastAsia="楷体" w:cs="楷体"/>
                <w:b/>
                <w:bCs/>
                <w:sz w:val="30"/>
                <w:szCs w:val="30"/>
                <w:vertAlign w:val="baseline"/>
                <w:lang w:val="en-US" w:eastAsia="zh-CN"/>
              </w:rPr>
              <w:t>推广</w:t>
            </w:r>
            <w:r>
              <w:rPr>
                <w:rFonts w:hint="eastAsia" w:ascii="楷体" w:hAnsi="楷体" w:eastAsia="楷体" w:cs="楷体"/>
                <w:b/>
                <w:bCs/>
                <w:sz w:val="30"/>
                <w:szCs w:val="30"/>
                <w:vertAlign w:val="baseline"/>
              </w:rPr>
              <w:t>全流程管理；负责技术合同认定与登记；负责各类标准制定、审核及管理；负责组织完成中科院和省市支持科技创新有关成果转化与标准化类的政策补贴申报工作</w:t>
            </w:r>
            <w:r>
              <w:rPr>
                <w:rFonts w:hint="eastAsia" w:ascii="楷体" w:hAnsi="楷体" w:eastAsia="楷体" w:cs="楷体"/>
                <w:b/>
                <w:bCs/>
                <w:sz w:val="30"/>
                <w:szCs w:val="30"/>
                <w:vertAlign w:val="baseline"/>
                <w:lang w:eastAsia="zh-CN"/>
              </w:rPr>
              <w:t>。</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eastAsia="zh-CN"/>
              </w:rPr>
              <w:t>3、负责纵向、横向、中心立项项目的业务管理，具体负责招投标、外协、经费转拨等过程管理。</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eastAsia="zh-CN"/>
              </w:rPr>
              <w:t>4、负责组织完成中科院和省市支持科技创新有关项目类的政策补贴申报工作。</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eastAsia="zh-CN"/>
              </w:rPr>
              <w:t>5、负责省市科研项目信息等收集、发布和组织申报（省自然、省重点、省重大</w:t>
            </w:r>
            <w:r>
              <w:rPr>
                <w:rFonts w:hint="eastAsia" w:ascii="楷体" w:hAnsi="楷体" w:eastAsia="楷体" w:cs="楷体"/>
                <w:b/>
                <w:bCs/>
                <w:sz w:val="30"/>
                <w:szCs w:val="30"/>
                <w:vertAlign w:val="baseline"/>
                <w:lang w:val="en-US" w:eastAsia="zh-CN"/>
              </w:rPr>
              <w:t>等</w:t>
            </w:r>
            <w:r>
              <w:rPr>
                <w:rFonts w:hint="eastAsia" w:ascii="楷体" w:hAnsi="楷体" w:eastAsia="楷体" w:cs="楷体"/>
                <w:b/>
                <w:bCs/>
                <w:sz w:val="30"/>
                <w:szCs w:val="30"/>
                <w:vertAlign w:val="baseline"/>
                <w:lang w:eastAsia="zh-CN"/>
              </w:rPr>
              <w:t>）。</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eastAsia="zh-CN"/>
              </w:rPr>
              <w:t>6、负责</w:t>
            </w:r>
            <w:r>
              <w:rPr>
                <w:rFonts w:hint="eastAsia" w:ascii="楷体" w:hAnsi="楷体" w:eastAsia="楷体" w:cs="楷体"/>
                <w:b/>
                <w:bCs/>
                <w:sz w:val="30"/>
                <w:szCs w:val="30"/>
                <w:vertAlign w:val="baseline"/>
                <w:lang w:val="en-US" w:eastAsia="zh-CN"/>
              </w:rPr>
              <w:t>科研项目的前期对接及争取</w:t>
            </w:r>
            <w:r>
              <w:rPr>
                <w:rFonts w:hint="eastAsia" w:ascii="楷体" w:hAnsi="楷体" w:eastAsia="楷体" w:cs="楷体"/>
                <w:b/>
                <w:bCs/>
                <w:sz w:val="30"/>
                <w:szCs w:val="30"/>
                <w:vertAlign w:val="baseline"/>
                <w:lang w:eastAsia="zh-CN"/>
              </w:rPr>
              <w:t>。</w:t>
            </w:r>
          </w:p>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val="en-US" w:eastAsia="zh-CN"/>
              </w:rPr>
              <w:t>7、负责技术专家委员会联络、服务，专家库建设、管理、联络、服务；柔性人才引进、管理、服务，高层次人才与团队联络、服务。</w:t>
            </w:r>
          </w:p>
          <w:p>
            <w:pPr>
              <w:numPr>
                <w:ilvl w:val="0"/>
                <w:numId w:val="0"/>
              </w:numPr>
              <w:ind w:left="0" w:leftChars="0" w:firstLine="0" w:firstLineChars="0"/>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8、完成中心（副）主任交办的其他工作。</w:t>
            </w:r>
          </w:p>
        </w:tc>
        <w:tc>
          <w:tcPr>
            <w:tcW w:w="4500" w:type="dxa"/>
            <w:vAlign w:val="top"/>
          </w:tcPr>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1、本科及以上学历，理工科专业。</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2、10年以上科研项目管理工作经验。</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3、熟悉国家、省、市等各类政策。</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4、责任心强、严谨踏实、认真仔细。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5、工作地点：铜陵。</w:t>
            </w:r>
          </w:p>
          <w:p>
            <w:pPr>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产业发展部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科研平台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管理</w:t>
            </w:r>
          </w:p>
        </w:tc>
        <w:tc>
          <w:tcPr>
            <w:tcW w:w="6855" w:type="dxa"/>
            <w:vAlign w:val="top"/>
          </w:tcPr>
          <w:p>
            <w:pPr>
              <w:numPr>
                <w:ilvl w:val="0"/>
                <w:numId w:val="0"/>
              </w:num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val="en-US" w:eastAsia="zh-CN"/>
              </w:rPr>
              <w:t>1、</w:t>
            </w:r>
            <w:r>
              <w:rPr>
                <w:rFonts w:hint="eastAsia" w:ascii="楷体" w:hAnsi="楷体" w:eastAsia="楷体" w:cs="楷体"/>
                <w:b/>
                <w:bCs/>
                <w:sz w:val="30"/>
                <w:szCs w:val="30"/>
                <w:vertAlign w:val="baseline"/>
              </w:rPr>
              <w:t>负责基地、联盟、工程中心等各类平台的日常管理，负责组织申报、专家评审、平台立项、中期检查、平台验收、年度总结、平台档案等全过程管理</w:t>
            </w:r>
            <w:r>
              <w:rPr>
                <w:rFonts w:hint="eastAsia" w:ascii="楷体" w:hAnsi="楷体" w:eastAsia="楷体" w:cs="楷体"/>
                <w:b/>
                <w:bCs/>
                <w:sz w:val="30"/>
                <w:szCs w:val="30"/>
                <w:vertAlign w:val="baseline"/>
                <w:lang w:eastAsia="zh-CN"/>
              </w:rPr>
              <w:t>。</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2、负责基地、联盟、工程中心等各类平台的业务管理，具体负责招投标、外协、经费转拨等过程管理。</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3、负责组织完成中科院和省市支持科技创新有关平台类的政策补贴申报工作。</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4、负责组织平台建设专项活动。</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w:t>
            </w:r>
            <w:r>
              <w:rPr>
                <w:rFonts w:hint="eastAsia" w:ascii="楷体" w:hAnsi="楷体" w:eastAsia="楷体" w:cs="楷体"/>
                <w:b/>
                <w:bCs/>
                <w:sz w:val="30"/>
                <w:szCs w:val="30"/>
                <w:vertAlign w:val="baseline"/>
                <w:lang w:eastAsia="zh-CN"/>
              </w:rPr>
              <w:t>负责</w:t>
            </w:r>
            <w:r>
              <w:rPr>
                <w:rFonts w:hint="eastAsia" w:ascii="楷体" w:hAnsi="楷体" w:eastAsia="楷体" w:cs="楷体"/>
                <w:b/>
                <w:bCs/>
                <w:sz w:val="30"/>
                <w:szCs w:val="30"/>
                <w:vertAlign w:val="baseline"/>
                <w:lang w:val="en-US" w:eastAsia="zh-CN"/>
              </w:rPr>
              <w:t>科研平台的前期对接及争取</w:t>
            </w:r>
            <w:r>
              <w:rPr>
                <w:rFonts w:hint="eastAsia" w:ascii="楷体" w:hAnsi="楷体" w:eastAsia="楷体" w:cs="楷体"/>
                <w:b/>
                <w:bCs/>
                <w:sz w:val="30"/>
                <w:szCs w:val="30"/>
                <w:vertAlign w:val="baseline"/>
                <w:lang w:eastAsia="zh-CN"/>
              </w:rPr>
              <w:t>。</w:t>
            </w:r>
          </w:p>
          <w:p>
            <w:pPr>
              <w:numPr>
                <w:ilvl w:val="0"/>
                <w:numId w:val="0"/>
              </w:numPr>
              <w:ind w:left="0" w:leftChars="0" w:firstLine="0" w:firstLineChars="0"/>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6、完成中心（副）主任交办的其他工作。</w:t>
            </w:r>
          </w:p>
        </w:tc>
        <w:tc>
          <w:tcPr>
            <w:tcW w:w="4500" w:type="dxa"/>
            <w:vAlign w:val="top"/>
          </w:tcPr>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1、本科及以上学历。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2、5年以上科研平台管理工作经验。</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3、熟悉国家、省、市等各类政策。</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4、责任心强、严谨踏实、认真仔细。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5、工作地点：铜陵。</w:t>
            </w:r>
          </w:p>
          <w:p>
            <w:pPr>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产业发展部</w:t>
            </w:r>
          </w:p>
        </w:tc>
        <w:tc>
          <w:tcPr>
            <w:tcW w:w="1800" w:type="dxa"/>
            <w:vAlign w:val="center"/>
          </w:tcPr>
          <w:p>
            <w:pPr>
              <w:jc w:val="center"/>
              <w:rPr>
                <w:rFonts w:hint="eastAsia" w:ascii="楷体" w:hAnsi="楷体" w:eastAsia="楷体" w:cs="楷体"/>
                <w:b/>
                <w:bCs/>
                <w:sz w:val="30"/>
                <w:szCs w:val="30"/>
                <w:vertAlign w:val="baseline"/>
                <w:lang w:val="en-US" w:eastAsia="zh-CN"/>
              </w:rPr>
            </w:pPr>
          </w:p>
          <w:p>
            <w:pPr>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基建与孵化器管理</w:t>
            </w:r>
          </w:p>
        </w:tc>
        <w:tc>
          <w:tcPr>
            <w:tcW w:w="6855" w:type="dxa"/>
            <w:vAlign w:val="top"/>
          </w:tcPr>
          <w:p>
            <w:pPr>
              <w:rPr>
                <w:rFonts w:hint="eastAsia" w:ascii="楷体" w:hAnsi="楷体" w:eastAsia="楷体" w:cs="楷体"/>
                <w:b/>
                <w:bCs/>
                <w:sz w:val="30"/>
                <w:szCs w:val="30"/>
                <w:vertAlign w:val="baseline"/>
                <w:lang w:eastAsia="zh-CN"/>
              </w:rPr>
            </w:pPr>
            <w:r>
              <w:rPr>
                <w:rFonts w:hint="eastAsia" w:ascii="楷体" w:hAnsi="楷体" w:eastAsia="楷体" w:cs="楷体"/>
                <w:b/>
                <w:bCs/>
                <w:sz w:val="30"/>
                <w:szCs w:val="30"/>
                <w:vertAlign w:val="baseline"/>
                <w:lang w:val="en-US" w:eastAsia="zh-CN"/>
              </w:rPr>
              <w:t>1、</w:t>
            </w:r>
            <w:r>
              <w:rPr>
                <w:rFonts w:hint="eastAsia" w:ascii="楷体" w:hAnsi="楷体" w:eastAsia="楷体" w:cs="楷体"/>
                <w:b/>
                <w:bCs/>
                <w:sz w:val="30"/>
                <w:szCs w:val="30"/>
                <w:vertAlign w:val="baseline"/>
              </w:rPr>
              <w:t>负责孵化器（加速器）基建项目</w:t>
            </w:r>
            <w:r>
              <w:rPr>
                <w:rFonts w:hint="eastAsia" w:ascii="楷体" w:hAnsi="楷体" w:eastAsia="楷体" w:cs="楷体"/>
                <w:b/>
                <w:bCs/>
                <w:sz w:val="30"/>
                <w:szCs w:val="30"/>
                <w:vertAlign w:val="baseline"/>
                <w:lang w:val="en-US" w:eastAsia="zh-CN"/>
              </w:rPr>
              <w:t>全</w:t>
            </w:r>
            <w:r>
              <w:rPr>
                <w:rFonts w:hint="eastAsia" w:ascii="楷体" w:hAnsi="楷体" w:eastAsia="楷体" w:cs="楷体"/>
                <w:b/>
                <w:bCs/>
                <w:sz w:val="30"/>
                <w:szCs w:val="30"/>
                <w:vertAlign w:val="baseline"/>
              </w:rPr>
              <w:t>流程管理</w:t>
            </w:r>
            <w:r>
              <w:rPr>
                <w:rFonts w:hint="eastAsia" w:ascii="楷体" w:hAnsi="楷体" w:eastAsia="楷体" w:cs="楷体"/>
                <w:b/>
                <w:bCs/>
                <w:sz w:val="30"/>
                <w:szCs w:val="30"/>
                <w:vertAlign w:val="baseline"/>
                <w:lang w:eastAsia="zh-CN"/>
              </w:rPr>
              <w:t>。</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2、负责国家级科技企业孵化器建设。</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负责孵化项目服务，包括入驻项目招引、入驻项目一站式服务、入驻企业数据统计与考核，协助入驻企业与财税、投融资等服务机构联络，协助入驻企业正确各类科技计划项目和政府资助项目，企业毕业、牵出的信息记录及跟踪。</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4、安徽中科皖江新兴产业技术有限公司参股企业管理与咨询对接。</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5、完成中心（副）主任交办的其他工作。</w:t>
            </w:r>
          </w:p>
        </w:tc>
        <w:tc>
          <w:tcPr>
            <w:tcW w:w="4500" w:type="dxa"/>
            <w:vAlign w:val="top"/>
          </w:tcPr>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1、本科及以上学历，理工科专业。</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2、10年以上相关工作经验。</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3、熟悉国家、省、市等各类政策。</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4、责任心强、严谨踏实、认真仔细。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5、工作地点：铜陵。</w:t>
            </w:r>
          </w:p>
          <w:p>
            <w:pPr>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备注：人事关系为安徽中科皖江新兴产业技术有限公司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产业发展部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 xml:space="preserve">产学研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合作</w:t>
            </w:r>
          </w:p>
        </w:tc>
        <w:tc>
          <w:tcPr>
            <w:tcW w:w="6855" w:type="dxa"/>
            <w:vAlign w:val="top"/>
          </w:tcPr>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1、负责与企事业单位产学研合作及对接联络。</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2、负责省直单位、业务主管部门工作交流对接。</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3、负责产学研合作协议的全流程管理。</w:t>
            </w:r>
          </w:p>
          <w:p>
            <w:pPr>
              <w:numPr>
                <w:ilvl w:val="0"/>
                <w:numId w:val="0"/>
              </w:num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4、负责“双招双引小分队”建设。</w:t>
            </w:r>
          </w:p>
          <w:p>
            <w:pPr>
              <w:numPr>
                <w:ilvl w:val="0"/>
                <w:numId w:val="0"/>
              </w:numPr>
              <w:ind w:left="0" w:leftChars="0" w:firstLine="0" w:firstLineChars="0"/>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5、负责人才、团队、项目、资金对接、洽谈、招引工作。</w:t>
            </w:r>
          </w:p>
          <w:p>
            <w:pPr>
              <w:numPr>
                <w:ilvl w:val="0"/>
                <w:numId w:val="0"/>
              </w:numPr>
              <w:ind w:left="0" w:leftChars="0" w:firstLine="0" w:firstLineChars="0"/>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6、完成中心（副）主任交办的其他工作。</w:t>
            </w:r>
          </w:p>
        </w:tc>
        <w:tc>
          <w:tcPr>
            <w:tcW w:w="4500" w:type="dxa"/>
            <w:vAlign w:val="top"/>
          </w:tcPr>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1、本科及以上学历。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2、10年以上相关工作经验。</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3、熟悉国家、省、市等各类政策。</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4、责任心强、严谨踏实、认真仔细。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5、工作地点：铜陵。</w:t>
            </w:r>
          </w:p>
          <w:p>
            <w:pPr>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备注：人事关系为安徽中科皖江新兴产业技术有限公司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5</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left="0" w:leftChars="0" w:right="0" w:rightChars="0" w:firstLine="0" w:firstLineChars="0"/>
              <w:jc w:val="center"/>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sz w:val="30"/>
                <w:szCs w:val="30"/>
                <w:lang w:val="en-US" w:eastAsia="zh-CN"/>
              </w:rPr>
              <w:t>产业发展部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left="0" w:leftChars="0" w:right="0" w:rightChars="0" w:firstLine="0" w:firstLineChars="0"/>
              <w:jc w:val="center"/>
              <w:textAlignment w:val="auto"/>
              <w:outlineLvl w:val="9"/>
              <w:rPr>
                <w:rFonts w:hint="default" w:ascii="楷体" w:hAnsi="楷体" w:eastAsia="楷体" w:cs="楷体"/>
                <w:b/>
                <w:bCs/>
                <w:kern w:val="2"/>
                <w:sz w:val="30"/>
                <w:szCs w:val="30"/>
                <w:lang w:val="en-US" w:eastAsia="zh-CN" w:bidi="ar-SA"/>
              </w:rPr>
            </w:pPr>
            <w:r>
              <w:rPr>
                <w:rFonts w:hint="eastAsia" w:ascii="楷体" w:hAnsi="楷体" w:eastAsia="楷体" w:cs="楷体"/>
                <w:b/>
                <w:bCs/>
                <w:sz w:val="30"/>
                <w:szCs w:val="30"/>
                <w:lang w:val="en-US" w:eastAsia="zh-CN"/>
              </w:rPr>
              <w:t>科研团队服务</w:t>
            </w:r>
          </w:p>
        </w:tc>
        <w:tc>
          <w:tcPr>
            <w:tcW w:w="6855" w:type="dxa"/>
            <w:vAlign w:val="top"/>
          </w:tcPr>
          <w:p>
            <w:pPr>
              <w:numPr>
                <w:ilvl w:val="0"/>
                <w:numId w:val="1"/>
              </w:numPr>
              <w:ind w:left="0" w:leftChars="0" w:firstLine="0" w:firstLineChars="0"/>
              <w:rPr>
                <w:rFonts w:hint="default"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负责科技统计调查、监测、分析，科技新闻宣传策划、服务。</w:t>
            </w:r>
          </w:p>
          <w:p>
            <w:pPr>
              <w:numPr>
                <w:ilvl w:val="0"/>
                <w:numId w:val="1"/>
              </w:numPr>
              <w:ind w:left="0" w:leftChars="0" w:firstLine="0" w:firstLineChars="0"/>
              <w:rPr>
                <w:rFonts w:hint="default"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负责中科院研究所技术方向梳理、跟踪，科技成果征集、汇编及科技成果评价、登记。</w:t>
            </w:r>
          </w:p>
          <w:p>
            <w:pPr>
              <w:numPr>
                <w:ilvl w:val="0"/>
                <w:numId w:val="1"/>
              </w:numPr>
              <w:ind w:left="0" w:leftChars="0" w:firstLine="0" w:firstLineChars="0"/>
              <w:rPr>
                <w:rFonts w:hint="default"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负责科技项目、成果、论文、专利等检索和查新，科研档案管理与科研诚信建设。</w:t>
            </w:r>
          </w:p>
          <w:p>
            <w:pPr>
              <w:numPr>
                <w:ilvl w:val="0"/>
                <w:numId w:val="1"/>
              </w:numPr>
              <w:ind w:left="0" w:leftChars="0" w:firstLine="0" w:firstLineChars="0"/>
              <w:rPr>
                <w:rFonts w:hint="default"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负责科技咨询、技术诊断活动对接、组织、服务。</w:t>
            </w:r>
          </w:p>
          <w:p>
            <w:pPr>
              <w:numPr>
                <w:ilvl w:val="0"/>
                <w:numId w:val="1"/>
              </w:numPr>
              <w:ind w:left="0" w:leftChars="0" w:firstLine="0" w:firstLineChars="0"/>
              <w:rPr>
                <w:rFonts w:hint="default"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完成中心（副）主任交办的其他工作。</w:t>
            </w:r>
          </w:p>
        </w:tc>
        <w:tc>
          <w:tcPr>
            <w:tcW w:w="4500" w:type="dxa"/>
            <w:vAlign w:val="top"/>
          </w:tcPr>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1、本科及以上学历。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2、5年以上科研管理工作经验。</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3、熟悉国家、省、市等各类政策。</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4、责任心强、严谨踏实、认真仔细。</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5、工作地点：铜陵。</w:t>
            </w:r>
          </w:p>
          <w:p>
            <w:pPr>
              <w:rPr>
                <w:rFonts w:hint="eastAsia" w:ascii="楷体" w:hAnsi="楷体" w:eastAsia="楷体" w:cs="楷体"/>
                <w:b/>
                <w:bCs/>
                <w:sz w:val="30"/>
                <w:szCs w:val="30"/>
                <w:vertAlign w:val="baseline"/>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综合管理部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财务主管</w:t>
            </w:r>
          </w:p>
        </w:tc>
        <w:tc>
          <w:tcPr>
            <w:tcW w:w="6855" w:type="dxa"/>
          </w:tcPr>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协助部门主任做好财务室的日常管理工作；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制定、维护和改进财务管理程序和政策；</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负责编制和组织实施财务预算报告，编制月/季度和年度财务报告；</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负责中心成本核算、会计核算和分析工作；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负责资金和资产的管理工作；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协助部门主任开展跨部门的沟通和协调工作；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对接各项财务审计工作；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完成中心（副）主任交办的其他工作。</w:t>
            </w:r>
          </w:p>
        </w:tc>
        <w:tc>
          <w:tcPr>
            <w:tcW w:w="4500" w:type="dxa"/>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1、本科及以上学历，会计、财务管理等相关专业，有中级会计师职称;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2、熟悉财税法律规范、会计专业知识扎实;</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3、5年以上企业或事业单位主管会计工作经验；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4、责任心强、严谨踏实、条理性强、工作仔细认真;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5、熟练使用金蝶等财务软件；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6、工作地点：铜陵市。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综合管理部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会计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both"/>
              <w:textAlignment w:val="auto"/>
              <w:outlineLvl w:val="9"/>
              <w:rPr>
                <w:rFonts w:hint="eastAsia" w:ascii="楷体" w:hAnsi="楷体" w:eastAsia="楷体" w:cs="楷体"/>
                <w:b/>
                <w:bCs/>
                <w:sz w:val="30"/>
                <w:szCs w:val="30"/>
                <w:lang w:val="en-US" w:eastAsia="zh-CN"/>
              </w:rPr>
            </w:pPr>
          </w:p>
        </w:tc>
        <w:tc>
          <w:tcPr>
            <w:tcW w:w="6855"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1、负责皖江中心和中科皖江财务报销单据和借款单据的审核工作。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2、负责中心经费指标系统管理工作；具体包括经费收入和支出的录入，课题收支明细账的核对，经费收支各类明细表的制作。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3、负责中心和中科皖江固定资产管理工作。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4、负责发票的购买、领用、登记、保管工作；负责税务发票开具工作。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5、负责中心横向和纵向课题从立项到验收的财务全过程跟进管理；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w:t>
            </w:r>
            <w:r>
              <w:rPr>
                <w:rFonts w:hint="eastAsia" w:ascii="楷体" w:hAnsi="楷体" w:eastAsia="楷体" w:cs="楷体"/>
                <w:b/>
                <w:bCs/>
                <w:sz w:val="30"/>
                <w:szCs w:val="30"/>
                <w:vertAlign w:val="baseline"/>
                <w:lang w:val="en-US" w:eastAsia="zh-CN"/>
              </w:rPr>
              <w:t>完成中心（副）主任交办的其他工作。</w:t>
            </w:r>
          </w:p>
        </w:tc>
        <w:tc>
          <w:tcPr>
            <w:tcW w:w="4500"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i w:val="0"/>
                <w:caps w:val="0"/>
                <w:color w:val="000000"/>
                <w:spacing w:val="0"/>
                <w:sz w:val="30"/>
                <w:szCs w:val="30"/>
                <w:shd w:val="clear" w:fill="FFFFFF"/>
              </w:rPr>
              <w:t>1、</w:t>
            </w:r>
            <w:r>
              <w:rPr>
                <w:rFonts w:hint="eastAsia" w:ascii="楷体" w:hAnsi="楷体" w:eastAsia="楷体" w:cs="楷体"/>
                <w:b/>
                <w:bCs/>
                <w:sz w:val="30"/>
                <w:szCs w:val="30"/>
                <w:lang w:val="en-US" w:eastAsia="zh-CN"/>
              </w:rPr>
              <w:t>财务会计相关专业本科学历，男性优先；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2、熟悉财务、税务相关法律法规，熟悉财务内控制度和工业企业财务工作流程;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3、熟练使用Office等办公软件及金蝶等财务软件；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4、工作积极，认真负责，有责任心，有保密意识;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5、具有良好的沟通和学习能力，良好的团队合作精神;</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6、工作地点：合肥。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8</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综合管理部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会计</w:t>
            </w:r>
          </w:p>
        </w:tc>
        <w:tc>
          <w:tcPr>
            <w:tcW w:w="6855" w:type="dxa"/>
            <w:vAlign w:val="top"/>
          </w:tcPr>
          <w:p>
            <w:pPr>
              <w:keepNext w:val="0"/>
              <w:keepLines w:val="0"/>
              <w:pageBreakBefore w:val="0"/>
              <w:widowControl w:val="0"/>
              <w:numPr>
                <w:ilvl w:val="0"/>
                <w:numId w:val="3"/>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负责中科皖江公司日常业务会计核算工作和编制财务报表工作；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2、皖江中心和中科皖江公司财务报销单据和借款单据的复核工作；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3、负责皖江中心和中科皖江公司会计凭证的整理和装订等工作；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4、负责皖江中心和中科皖江公司银行结算业务；包括：银行网银转账等；负责购买、保管支票和其他银行票据，登记票据领用簿，定期盘点；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5、负责银行到款通知单的登记工作，及时通知财务审核岗位录入经费指标管理系统；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6、做好皖江中心和中科皖江公司纳税申报工作，合理进行纳税筹划；加强与税务、银行和审计等部门的联系，建立良好的合作关系；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w:t>
            </w:r>
            <w:r>
              <w:rPr>
                <w:rFonts w:hint="eastAsia" w:ascii="楷体" w:hAnsi="楷体" w:eastAsia="楷体" w:cs="楷体"/>
                <w:b/>
                <w:bCs/>
                <w:sz w:val="30"/>
                <w:szCs w:val="30"/>
                <w:vertAlign w:val="baseline"/>
                <w:lang w:val="en-US" w:eastAsia="zh-CN"/>
              </w:rPr>
              <w:t>完成中心（副）主任交办的其他工作。</w:t>
            </w:r>
          </w:p>
        </w:tc>
        <w:tc>
          <w:tcPr>
            <w:tcW w:w="4500"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i w:val="0"/>
                <w:caps w:val="0"/>
                <w:color w:val="000000"/>
                <w:spacing w:val="0"/>
                <w:sz w:val="30"/>
                <w:szCs w:val="30"/>
                <w:shd w:val="clear" w:fill="FFFFFF"/>
                <w:lang w:eastAsia="zh-CN"/>
              </w:rPr>
            </w:pPr>
            <w:r>
              <w:rPr>
                <w:rFonts w:hint="eastAsia" w:ascii="楷体" w:hAnsi="楷体" w:eastAsia="楷体" w:cs="楷体"/>
                <w:b/>
                <w:bCs/>
                <w:i w:val="0"/>
                <w:caps w:val="0"/>
                <w:color w:val="333333"/>
                <w:spacing w:val="0"/>
                <w:sz w:val="30"/>
                <w:szCs w:val="30"/>
                <w:shd w:val="clear" w:fill="FFFFFF"/>
                <w:lang w:val="en-US" w:eastAsia="zh-CN"/>
              </w:rPr>
              <w:t>1</w:t>
            </w:r>
            <w:r>
              <w:rPr>
                <w:rFonts w:hint="eastAsia" w:ascii="楷体" w:hAnsi="楷体" w:eastAsia="楷体" w:cs="楷体"/>
                <w:b/>
                <w:bCs/>
                <w:i w:val="0"/>
                <w:caps w:val="0"/>
                <w:color w:val="000000"/>
                <w:spacing w:val="0"/>
                <w:sz w:val="30"/>
                <w:szCs w:val="30"/>
                <w:shd w:val="clear" w:fill="FFFFFF"/>
                <w:lang w:val="en-US" w:eastAsia="zh-CN"/>
              </w:rPr>
              <w:t>、</w:t>
            </w:r>
            <w:r>
              <w:rPr>
                <w:rFonts w:hint="eastAsia" w:ascii="楷体" w:hAnsi="楷体" w:eastAsia="楷体" w:cs="楷体"/>
                <w:b/>
                <w:bCs/>
                <w:i w:val="0"/>
                <w:caps w:val="0"/>
                <w:color w:val="000000"/>
                <w:spacing w:val="0"/>
                <w:sz w:val="30"/>
                <w:szCs w:val="30"/>
                <w:shd w:val="clear" w:fill="FFFFFF"/>
              </w:rPr>
              <w:t>会计、</w:t>
            </w:r>
            <w:r>
              <w:rPr>
                <w:rFonts w:hint="eastAsia" w:ascii="楷体" w:hAnsi="楷体" w:eastAsia="楷体" w:cs="楷体"/>
                <w:b/>
                <w:bCs/>
                <w:i w:val="0"/>
                <w:caps w:val="0"/>
                <w:color w:val="000000"/>
                <w:spacing w:val="0"/>
                <w:sz w:val="30"/>
                <w:szCs w:val="30"/>
                <w:shd w:val="clear" w:fill="FFFFFF"/>
                <w:lang w:eastAsia="zh-CN"/>
              </w:rPr>
              <w:t>财务管理</w:t>
            </w:r>
            <w:r>
              <w:rPr>
                <w:rFonts w:hint="eastAsia" w:ascii="楷体" w:hAnsi="楷体" w:eastAsia="楷体" w:cs="楷体"/>
                <w:b/>
                <w:bCs/>
                <w:i w:val="0"/>
                <w:caps w:val="0"/>
                <w:color w:val="000000"/>
                <w:spacing w:val="0"/>
                <w:sz w:val="30"/>
                <w:szCs w:val="30"/>
                <w:shd w:val="clear" w:fill="FFFFFF"/>
              </w:rPr>
              <w:t>等相关专业</w:t>
            </w:r>
            <w:r>
              <w:rPr>
                <w:rFonts w:hint="eastAsia" w:ascii="楷体" w:hAnsi="楷体" w:eastAsia="楷体" w:cs="楷体"/>
                <w:b/>
                <w:bCs/>
                <w:i w:val="0"/>
                <w:caps w:val="0"/>
                <w:color w:val="000000"/>
                <w:spacing w:val="0"/>
                <w:sz w:val="30"/>
                <w:szCs w:val="30"/>
                <w:shd w:val="clear" w:fill="FFFFFF"/>
                <w:lang w:eastAsia="zh-CN"/>
              </w:rPr>
              <w:t>大专及以上</w:t>
            </w:r>
            <w:r>
              <w:rPr>
                <w:rFonts w:hint="eastAsia" w:ascii="楷体" w:hAnsi="楷体" w:eastAsia="楷体" w:cs="楷体"/>
                <w:b/>
                <w:bCs/>
                <w:i w:val="0"/>
                <w:caps w:val="0"/>
                <w:color w:val="000000"/>
                <w:spacing w:val="0"/>
                <w:sz w:val="30"/>
                <w:szCs w:val="30"/>
                <w:shd w:val="clear" w:fill="FFFFFF"/>
              </w:rPr>
              <w:t>学历;</w:t>
            </w:r>
            <w:r>
              <w:rPr>
                <w:rFonts w:hint="eastAsia" w:ascii="楷体" w:hAnsi="楷体" w:eastAsia="楷体" w:cs="楷体"/>
                <w:b/>
                <w:bCs/>
                <w:i w:val="0"/>
                <w:caps w:val="0"/>
                <w:color w:val="000000"/>
                <w:spacing w:val="0"/>
                <w:sz w:val="30"/>
                <w:szCs w:val="30"/>
                <w:shd w:val="clear" w:fill="FFFFFF"/>
              </w:rPr>
              <w:br w:type="textWrapping"/>
            </w:r>
            <w:r>
              <w:rPr>
                <w:rFonts w:hint="eastAsia" w:ascii="楷体" w:hAnsi="楷体" w:eastAsia="楷体" w:cs="楷体"/>
                <w:b/>
                <w:bCs/>
                <w:i w:val="0"/>
                <w:caps w:val="0"/>
                <w:color w:val="000000"/>
                <w:spacing w:val="0"/>
                <w:sz w:val="30"/>
                <w:szCs w:val="30"/>
                <w:shd w:val="clear" w:fill="FFFFFF"/>
              </w:rPr>
              <w:t>2</w:t>
            </w:r>
            <w:r>
              <w:rPr>
                <w:rFonts w:hint="eastAsia" w:ascii="楷体" w:hAnsi="楷体" w:eastAsia="楷体" w:cs="楷体"/>
                <w:b/>
                <w:bCs/>
                <w:i w:val="0"/>
                <w:caps w:val="0"/>
                <w:color w:val="000000"/>
                <w:spacing w:val="0"/>
                <w:sz w:val="30"/>
                <w:szCs w:val="30"/>
                <w:shd w:val="clear" w:fill="FFFFFF"/>
                <w:lang w:eastAsia="zh-CN"/>
              </w:rPr>
              <w:t>、</w:t>
            </w:r>
            <w:r>
              <w:rPr>
                <w:rFonts w:hint="eastAsia" w:ascii="楷体" w:hAnsi="楷体" w:eastAsia="楷体" w:cs="楷体"/>
                <w:b/>
                <w:bCs/>
                <w:i w:val="0"/>
                <w:caps w:val="0"/>
                <w:color w:val="000000"/>
                <w:spacing w:val="0"/>
                <w:sz w:val="30"/>
                <w:szCs w:val="30"/>
                <w:shd w:val="clear" w:fill="FFFFFF"/>
              </w:rPr>
              <w:t>具</w:t>
            </w:r>
            <w:r>
              <w:rPr>
                <w:rFonts w:hint="eastAsia" w:ascii="楷体" w:hAnsi="楷体" w:eastAsia="楷体" w:cs="楷体"/>
                <w:b/>
                <w:bCs/>
                <w:i w:val="0"/>
                <w:caps w:val="0"/>
                <w:color w:val="000000"/>
                <w:spacing w:val="0"/>
                <w:sz w:val="30"/>
                <w:szCs w:val="30"/>
                <w:shd w:val="clear" w:fill="FFFFFF"/>
                <w:lang w:eastAsia="zh-CN"/>
              </w:rPr>
              <w:t>有</w:t>
            </w:r>
            <w:r>
              <w:rPr>
                <w:rFonts w:hint="eastAsia" w:ascii="楷体" w:hAnsi="楷体" w:eastAsia="楷体" w:cs="楷体"/>
                <w:b/>
                <w:bCs/>
                <w:i w:val="0"/>
                <w:caps w:val="0"/>
                <w:color w:val="000000"/>
                <w:spacing w:val="0"/>
                <w:sz w:val="30"/>
                <w:szCs w:val="30"/>
                <w:shd w:val="clear" w:fill="FFFFFF"/>
              </w:rPr>
              <w:t>会计从业资格证书;</w:t>
            </w:r>
            <w:r>
              <w:rPr>
                <w:rFonts w:hint="eastAsia" w:ascii="楷体" w:hAnsi="楷体" w:eastAsia="楷体" w:cs="楷体"/>
                <w:b/>
                <w:bCs/>
                <w:i w:val="0"/>
                <w:caps w:val="0"/>
                <w:color w:val="000000"/>
                <w:spacing w:val="0"/>
                <w:sz w:val="30"/>
                <w:szCs w:val="30"/>
                <w:shd w:val="clear" w:fill="FFFFFF"/>
              </w:rPr>
              <w:br w:type="textWrapping"/>
            </w:r>
            <w:r>
              <w:rPr>
                <w:rFonts w:hint="eastAsia" w:ascii="楷体" w:hAnsi="楷体" w:eastAsia="楷体" w:cs="楷体"/>
                <w:b/>
                <w:bCs/>
                <w:i w:val="0"/>
                <w:caps w:val="0"/>
                <w:color w:val="000000"/>
                <w:spacing w:val="0"/>
                <w:sz w:val="30"/>
                <w:szCs w:val="30"/>
                <w:shd w:val="clear" w:fill="FFFFFF"/>
              </w:rPr>
              <w:t>3</w:t>
            </w:r>
            <w:r>
              <w:rPr>
                <w:rFonts w:hint="eastAsia" w:ascii="楷体" w:hAnsi="楷体" w:eastAsia="楷体" w:cs="楷体"/>
                <w:b/>
                <w:bCs/>
                <w:i w:val="0"/>
                <w:caps w:val="0"/>
                <w:color w:val="000000"/>
                <w:spacing w:val="0"/>
                <w:sz w:val="30"/>
                <w:szCs w:val="30"/>
                <w:shd w:val="clear" w:fill="FFFFFF"/>
                <w:lang w:eastAsia="zh-CN"/>
              </w:rPr>
              <w:t>、</w:t>
            </w:r>
            <w:r>
              <w:rPr>
                <w:rFonts w:hint="eastAsia" w:ascii="楷体" w:hAnsi="楷体" w:eastAsia="楷体" w:cs="楷体"/>
                <w:b/>
                <w:bCs/>
                <w:i w:val="0"/>
                <w:caps w:val="0"/>
                <w:color w:val="000000"/>
                <w:spacing w:val="0"/>
                <w:sz w:val="30"/>
                <w:szCs w:val="30"/>
                <w:shd w:val="clear" w:fill="FFFFFF"/>
              </w:rPr>
              <w:t>具备财务专业知识，包括国家相关财务法律法规、税法，熟悉结算报销等程序;</w:t>
            </w:r>
            <w:r>
              <w:rPr>
                <w:rFonts w:hint="eastAsia" w:ascii="楷体" w:hAnsi="楷体" w:eastAsia="楷体" w:cs="楷体"/>
                <w:b/>
                <w:bCs/>
                <w:i w:val="0"/>
                <w:caps w:val="0"/>
                <w:color w:val="000000"/>
                <w:spacing w:val="0"/>
                <w:sz w:val="30"/>
                <w:szCs w:val="30"/>
                <w:shd w:val="clear" w:fill="FFFFFF"/>
              </w:rPr>
              <w:br w:type="textWrapping"/>
            </w:r>
            <w:r>
              <w:rPr>
                <w:rFonts w:hint="eastAsia" w:ascii="楷体" w:hAnsi="楷体" w:eastAsia="楷体" w:cs="楷体"/>
                <w:b/>
                <w:bCs/>
                <w:i w:val="0"/>
                <w:caps w:val="0"/>
                <w:color w:val="000000"/>
                <w:spacing w:val="0"/>
                <w:sz w:val="30"/>
                <w:szCs w:val="30"/>
                <w:shd w:val="clear" w:fill="FFFFFF"/>
              </w:rPr>
              <w:t>4</w:t>
            </w:r>
            <w:r>
              <w:rPr>
                <w:rFonts w:hint="eastAsia" w:ascii="楷体" w:hAnsi="楷体" w:eastAsia="楷体" w:cs="楷体"/>
                <w:b/>
                <w:bCs/>
                <w:i w:val="0"/>
                <w:caps w:val="0"/>
                <w:color w:val="000000"/>
                <w:spacing w:val="0"/>
                <w:sz w:val="30"/>
                <w:szCs w:val="30"/>
                <w:shd w:val="clear" w:fill="FFFFFF"/>
                <w:lang w:eastAsia="zh-CN"/>
              </w:rPr>
              <w:t>、</w:t>
            </w:r>
            <w:r>
              <w:rPr>
                <w:rFonts w:hint="eastAsia" w:ascii="楷体" w:hAnsi="楷体" w:eastAsia="楷体" w:cs="楷体"/>
                <w:b/>
                <w:bCs/>
                <w:i w:val="0"/>
                <w:caps w:val="0"/>
                <w:color w:val="000000"/>
                <w:spacing w:val="0"/>
                <w:sz w:val="30"/>
                <w:szCs w:val="30"/>
                <w:shd w:val="clear" w:fill="FFFFFF"/>
              </w:rPr>
              <w:t>能熟练使用专业的财务软件，</w:t>
            </w:r>
            <w:r>
              <w:rPr>
                <w:rFonts w:hint="eastAsia" w:ascii="楷体" w:hAnsi="楷体" w:eastAsia="楷体" w:cs="楷体"/>
                <w:b/>
                <w:bCs/>
                <w:i w:val="0"/>
                <w:caps w:val="0"/>
                <w:color w:val="000000"/>
                <w:spacing w:val="0"/>
                <w:sz w:val="30"/>
                <w:szCs w:val="30"/>
                <w:shd w:val="clear" w:fill="FFFFFF"/>
                <w:lang w:eastAsia="zh-CN"/>
              </w:rPr>
              <w:t>比如金蝶；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i w:val="0"/>
                <w:caps w:val="0"/>
                <w:color w:val="000000"/>
                <w:spacing w:val="0"/>
                <w:sz w:val="30"/>
                <w:szCs w:val="30"/>
                <w:shd w:val="clear" w:fill="FFFFFF"/>
              </w:rPr>
            </w:pPr>
            <w:r>
              <w:rPr>
                <w:rFonts w:hint="eastAsia" w:ascii="楷体" w:hAnsi="楷体" w:eastAsia="楷体" w:cs="楷体"/>
                <w:b/>
                <w:bCs/>
                <w:i w:val="0"/>
                <w:caps w:val="0"/>
                <w:color w:val="000000"/>
                <w:spacing w:val="0"/>
                <w:sz w:val="30"/>
                <w:szCs w:val="30"/>
                <w:shd w:val="clear" w:fill="FFFFFF"/>
              </w:rPr>
              <w:t>5</w:t>
            </w:r>
            <w:r>
              <w:rPr>
                <w:rFonts w:hint="eastAsia" w:ascii="楷体" w:hAnsi="楷体" w:eastAsia="楷体" w:cs="楷体"/>
                <w:b/>
                <w:bCs/>
                <w:i w:val="0"/>
                <w:caps w:val="0"/>
                <w:color w:val="000000"/>
                <w:spacing w:val="0"/>
                <w:sz w:val="30"/>
                <w:szCs w:val="30"/>
                <w:shd w:val="clear" w:fill="FFFFFF"/>
                <w:lang w:eastAsia="zh-CN"/>
              </w:rPr>
              <w:t>、</w:t>
            </w:r>
            <w:r>
              <w:rPr>
                <w:rFonts w:hint="eastAsia" w:ascii="楷体" w:hAnsi="楷体" w:eastAsia="楷体" w:cs="楷体"/>
                <w:b/>
                <w:bCs/>
                <w:i w:val="0"/>
                <w:caps w:val="0"/>
                <w:color w:val="000000"/>
                <w:spacing w:val="0"/>
                <w:sz w:val="30"/>
                <w:szCs w:val="30"/>
                <w:shd w:val="clear" w:fill="FFFFFF"/>
              </w:rPr>
              <w:t>工作认真、负责</w:t>
            </w:r>
            <w:r>
              <w:rPr>
                <w:rFonts w:hint="eastAsia" w:ascii="楷体" w:hAnsi="楷体" w:eastAsia="楷体" w:cs="楷体"/>
                <w:b/>
                <w:bCs/>
                <w:i w:val="0"/>
                <w:caps w:val="0"/>
                <w:color w:val="000000"/>
                <w:spacing w:val="0"/>
                <w:sz w:val="30"/>
                <w:szCs w:val="30"/>
                <w:shd w:val="clear" w:fill="FFFFFF"/>
                <w:lang w:eastAsia="zh-CN"/>
              </w:rPr>
              <w:t>，责任心强；</w:t>
            </w:r>
            <w:r>
              <w:rPr>
                <w:rFonts w:hint="eastAsia" w:ascii="楷体" w:hAnsi="楷体" w:eastAsia="楷体" w:cs="楷体"/>
                <w:b/>
                <w:bCs/>
                <w:i w:val="0"/>
                <w:caps w:val="0"/>
                <w:color w:val="000000"/>
                <w:spacing w:val="0"/>
                <w:sz w:val="30"/>
                <w:szCs w:val="30"/>
                <w:shd w:val="clear" w:fill="FFFFFF"/>
              </w:rPr>
              <w:br w:type="textWrapping"/>
            </w:r>
            <w:r>
              <w:rPr>
                <w:rFonts w:hint="eastAsia" w:ascii="楷体" w:hAnsi="楷体" w:eastAsia="楷体" w:cs="楷体"/>
                <w:b/>
                <w:bCs/>
                <w:i w:val="0"/>
                <w:caps w:val="0"/>
                <w:color w:val="000000"/>
                <w:spacing w:val="0"/>
                <w:sz w:val="30"/>
                <w:szCs w:val="30"/>
                <w:shd w:val="clear" w:fill="FFFFFF"/>
              </w:rPr>
              <w:t>6</w:t>
            </w:r>
            <w:r>
              <w:rPr>
                <w:rFonts w:hint="eastAsia" w:ascii="楷体" w:hAnsi="楷体" w:eastAsia="楷体" w:cs="楷体"/>
                <w:b/>
                <w:bCs/>
                <w:i w:val="0"/>
                <w:caps w:val="0"/>
                <w:color w:val="000000"/>
                <w:spacing w:val="0"/>
                <w:sz w:val="30"/>
                <w:szCs w:val="30"/>
                <w:shd w:val="clear" w:fill="FFFFFF"/>
                <w:lang w:eastAsia="zh-CN"/>
              </w:rPr>
              <w:t>、</w:t>
            </w:r>
            <w:r>
              <w:rPr>
                <w:rFonts w:hint="eastAsia" w:ascii="楷体" w:hAnsi="楷体" w:eastAsia="楷体" w:cs="楷体"/>
                <w:b/>
                <w:bCs/>
                <w:i w:val="0"/>
                <w:caps w:val="0"/>
                <w:color w:val="000000"/>
                <w:spacing w:val="0"/>
                <w:sz w:val="30"/>
                <w:szCs w:val="30"/>
                <w:shd w:val="clear" w:fill="FFFFFF"/>
              </w:rPr>
              <w:t>具备良好的职业道德水平。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i w:val="0"/>
                <w:caps w:val="0"/>
                <w:color w:val="000000"/>
                <w:spacing w:val="0"/>
                <w:sz w:val="30"/>
                <w:szCs w:val="30"/>
                <w:shd w:val="clear" w:fill="FFFFFF"/>
                <w:lang w:val="en-US" w:eastAsia="zh-CN"/>
              </w:rPr>
            </w:pPr>
            <w:r>
              <w:rPr>
                <w:rFonts w:hint="eastAsia" w:ascii="楷体" w:hAnsi="楷体" w:eastAsia="楷体" w:cs="楷体"/>
                <w:b/>
                <w:bCs/>
                <w:i w:val="0"/>
                <w:caps w:val="0"/>
                <w:color w:val="000000"/>
                <w:spacing w:val="0"/>
                <w:sz w:val="30"/>
                <w:szCs w:val="30"/>
                <w:shd w:val="clear" w:fill="FFFFFF"/>
                <w:lang w:val="en-US" w:eastAsia="zh-CN"/>
              </w:rPr>
              <w:t>7、工作地点：铜陵市。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i w:val="0"/>
                <w:caps w:val="0"/>
                <w:color w:val="000000"/>
                <w:spacing w:val="0"/>
                <w:sz w:val="30"/>
                <w:szCs w:val="30"/>
                <w:shd w:val="clear" w:fill="FFFFFF"/>
                <w:lang w:val="en-US" w:eastAsia="zh-CN"/>
              </w:rPr>
            </w:pPr>
            <w:r>
              <w:rPr>
                <w:rFonts w:hint="eastAsia" w:ascii="楷体" w:hAnsi="楷体" w:eastAsia="楷体" w:cs="楷体"/>
                <w:b/>
                <w:bCs/>
                <w:sz w:val="30"/>
                <w:szCs w:val="30"/>
                <w:vertAlign w:val="baseline"/>
                <w:lang w:val="en-US" w:eastAsia="zh-CN"/>
              </w:rPr>
              <w:t>备注：人事关系为安徽中科皖江新兴产业技术有限公司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9</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综合管理部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行政管理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tc>
        <w:tc>
          <w:tcPr>
            <w:tcW w:w="6855" w:type="dxa"/>
            <w:vAlign w:val="top"/>
          </w:tcPr>
          <w:p>
            <w:pPr>
              <w:keepNext w:val="0"/>
              <w:keepLines w:val="0"/>
              <w:pageBreakBefore w:val="0"/>
              <w:widowControl w:val="0"/>
              <w:numPr>
                <w:ilvl w:val="0"/>
                <w:numId w:val="4"/>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负责建立和完善行政管理工作流程，规范中心及相关公司行政管理体系；</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before="0" w:beforeLines="0" w:after="0" w:afterLines="0" w:line="200" w:lineRule="atLeast"/>
              <w:ind w:left="0" w:leftChars="0" w:right="0" w:rightChars="0" w:firstLine="0" w:firstLine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负责公文及重点工作通知的撰写和发布，跟进上传下达，保障信息发布的明确度和及时性；</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参与起草有关人力资源管理制度，经批准后组织实施并进行监督;</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负责公司人力资源规划，推行人力资源相关制度;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5、负责外部联络工作，对接园区及相关的各级政府机构，配合构建良好的办公和营商环境；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6、配合上级领导推动企业文化建设，组织各类员工活动；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7、配合各部门做好外部来访接待，会务组织和准备；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8、负责博士后工作站的日常管理工作；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9、</w:t>
            </w:r>
            <w:r>
              <w:rPr>
                <w:rFonts w:hint="eastAsia" w:ascii="楷体" w:hAnsi="楷体" w:eastAsia="楷体" w:cs="楷体"/>
                <w:b/>
                <w:bCs/>
                <w:sz w:val="30"/>
                <w:szCs w:val="30"/>
                <w:vertAlign w:val="baseline"/>
                <w:lang w:val="en-US" w:eastAsia="zh-CN"/>
              </w:rPr>
              <w:t>完成中心（副）主任交办的其他工作。</w:t>
            </w:r>
          </w:p>
        </w:tc>
        <w:tc>
          <w:tcPr>
            <w:tcW w:w="4500"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1、企业管理，行政管理，工商管理、文秘及相关专业本科及以上学历，硕士优先，行政管理五年以上工作经验；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2、年龄27-35周岁，男性优先；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3、具备良好的沟通能力、协调能力、执行力和统筹管理能力；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4、能熟练操作Office等日常办公软件；较好的文字功底和语言表达能力，熟悉公文写作格式；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5、精通行政业务，能够独当一面；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6、性格外向开朗，外联、接待能力佳；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7、工作地点：铜陵市。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备注：人事关系为皖江新兴产业技术发展中心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10</w:t>
            </w:r>
          </w:p>
        </w:tc>
        <w:tc>
          <w:tcPr>
            <w:tcW w:w="178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综合管理部</w:t>
            </w:r>
          </w:p>
        </w:tc>
        <w:tc>
          <w:tcPr>
            <w:tcW w:w="18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620" w:lineRule="exact"/>
              <w:ind w:right="0" w:rightChars="0"/>
              <w:jc w:val="center"/>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行政助理</w:t>
            </w:r>
          </w:p>
        </w:tc>
        <w:tc>
          <w:tcPr>
            <w:tcW w:w="6855"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1、负责办公资产、设备和器材的采购、日常维护与管理；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2、负责中心及相关公司的印章管理。包括公章、合同章以及法人章；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3、负责中心及相关公司各类外来文件、内部文件、重要合作协议、规章制度相关会议机要文件的管理；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4、负责中心及相关公司的信息宣传工作：包括网站建设、摄影摄像、新闻稿件撰写、宣传物料制作等各类宣传和形象推广工作；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5、负责中心职工考勤管理及福利工作;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6、负责办公环境日常管理；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7、负责部门财务各项费用报销工作；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8、</w:t>
            </w:r>
            <w:r>
              <w:rPr>
                <w:rFonts w:hint="eastAsia" w:ascii="楷体" w:hAnsi="楷体" w:eastAsia="楷体" w:cs="楷体"/>
                <w:b/>
                <w:bCs/>
                <w:sz w:val="30"/>
                <w:szCs w:val="30"/>
                <w:vertAlign w:val="baseline"/>
                <w:lang w:val="en-US" w:eastAsia="zh-CN"/>
              </w:rPr>
              <w:t>完成中心（副）主任交办的其他工作。</w:t>
            </w:r>
          </w:p>
        </w:tc>
        <w:tc>
          <w:tcPr>
            <w:tcW w:w="4500"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1、企业管理，行政管理，工商管理、文秘或相关专业本科学历，1-3年工作经验；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2、具备良好的沟通能力、协调能力和执行力；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3、具有较好的文字功底和语言表达能力；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4、具有亲和力，较强的责任感与敬业精神；</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5、工作地点：铜陵市。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right="0" w:rightChars="0"/>
              <w:jc w:val="both"/>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vertAlign w:val="baseline"/>
                <w:lang w:val="en-US" w:eastAsia="zh-CN"/>
              </w:rPr>
              <w:t>备注：人事关系为安徽中科皖江新兴产业技术有限公司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200" w:lineRule="atLeast"/>
              <w:ind w:left="0" w:leftChars="0" w:right="0" w:rightChars="0" w:firstLine="602" w:firstLineChars="200"/>
              <w:jc w:val="both"/>
              <w:textAlignment w:val="auto"/>
              <w:outlineLvl w:val="9"/>
              <w:rPr>
                <w:rFonts w:hint="eastAsia" w:ascii="楷体" w:hAnsi="楷体" w:eastAsia="楷体" w:cs="楷体"/>
                <w:b/>
                <w:bCs/>
                <w:sz w:val="30"/>
                <w:szCs w:val="30"/>
                <w:lang w:val="en-US" w:eastAsia="zh-CN"/>
              </w:rPr>
            </w:pPr>
          </w:p>
        </w:tc>
      </w:tr>
    </w:tbl>
    <w:p>
      <w:pPr>
        <w:jc w:val="center"/>
        <w:rPr>
          <w:rFonts w:hint="eastAsia" w:ascii="楷体" w:hAnsi="楷体" w:eastAsia="楷体" w:cs="楷体"/>
          <w:b/>
          <w:bCs/>
          <w:sz w:val="30"/>
          <w:szCs w:val="30"/>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31330"/>
    <w:multiLevelType w:val="singleLevel"/>
    <w:tmpl w:val="D4C31330"/>
    <w:lvl w:ilvl="0" w:tentative="0">
      <w:start w:val="1"/>
      <w:numFmt w:val="decimal"/>
      <w:suff w:val="nothing"/>
      <w:lvlText w:val="%1、"/>
      <w:lvlJc w:val="left"/>
    </w:lvl>
  </w:abstractNum>
  <w:abstractNum w:abstractNumId="1">
    <w:nsid w:val="F53E02F9"/>
    <w:multiLevelType w:val="singleLevel"/>
    <w:tmpl w:val="F53E02F9"/>
    <w:lvl w:ilvl="0" w:tentative="0">
      <w:start w:val="1"/>
      <w:numFmt w:val="decimal"/>
      <w:suff w:val="nothing"/>
      <w:lvlText w:val="%1、"/>
      <w:lvlJc w:val="left"/>
    </w:lvl>
  </w:abstractNum>
  <w:abstractNum w:abstractNumId="2">
    <w:nsid w:val="349E3B54"/>
    <w:multiLevelType w:val="singleLevel"/>
    <w:tmpl w:val="349E3B54"/>
    <w:lvl w:ilvl="0" w:tentative="0">
      <w:start w:val="1"/>
      <w:numFmt w:val="decimal"/>
      <w:suff w:val="nothing"/>
      <w:lvlText w:val="%1、"/>
      <w:lvlJc w:val="left"/>
    </w:lvl>
  </w:abstractNum>
  <w:abstractNum w:abstractNumId="3">
    <w:nsid w:val="6F1F219F"/>
    <w:multiLevelType w:val="singleLevel"/>
    <w:tmpl w:val="6F1F219F"/>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57B63"/>
    <w:rsid w:val="005B7241"/>
    <w:rsid w:val="00AE3851"/>
    <w:rsid w:val="014E7A22"/>
    <w:rsid w:val="023A54A6"/>
    <w:rsid w:val="052B4741"/>
    <w:rsid w:val="055A1A0B"/>
    <w:rsid w:val="05B77D81"/>
    <w:rsid w:val="06812972"/>
    <w:rsid w:val="08DB1895"/>
    <w:rsid w:val="0A3A4924"/>
    <w:rsid w:val="0AF77556"/>
    <w:rsid w:val="0B7E1210"/>
    <w:rsid w:val="0D98469A"/>
    <w:rsid w:val="0E217111"/>
    <w:rsid w:val="0E2A1DBB"/>
    <w:rsid w:val="10D34FA2"/>
    <w:rsid w:val="11277C1F"/>
    <w:rsid w:val="11B72B08"/>
    <w:rsid w:val="121A6EF8"/>
    <w:rsid w:val="12B50926"/>
    <w:rsid w:val="13883FE5"/>
    <w:rsid w:val="13A66614"/>
    <w:rsid w:val="143F64F7"/>
    <w:rsid w:val="1443480B"/>
    <w:rsid w:val="146C0ECF"/>
    <w:rsid w:val="15417593"/>
    <w:rsid w:val="15762EAA"/>
    <w:rsid w:val="15A26070"/>
    <w:rsid w:val="163555A6"/>
    <w:rsid w:val="168D2356"/>
    <w:rsid w:val="178029FF"/>
    <w:rsid w:val="18080488"/>
    <w:rsid w:val="18B57B63"/>
    <w:rsid w:val="19BE2E5B"/>
    <w:rsid w:val="1A227F13"/>
    <w:rsid w:val="1AC506F3"/>
    <w:rsid w:val="1C0310B5"/>
    <w:rsid w:val="1CAC4FF1"/>
    <w:rsid w:val="1CDB0650"/>
    <w:rsid w:val="1EDF2442"/>
    <w:rsid w:val="1F665B78"/>
    <w:rsid w:val="1F7976C0"/>
    <w:rsid w:val="20F032E5"/>
    <w:rsid w:val="216F09AC"/>
    <w:rsid w:val="23CE568D"/>
    <w:rsid w:val="24C5113B"/>
    <w:rsid w:val="24DE5832"/>
    <w:rsid w:val="253C2C20"/>
    <w:rsid w:val="27C2178C"/>
    <w:rsid w:val="289E5F3F"/>
    <w:rsid w:val="298F1344"/>
    <w:rsid w:val="2A315543"/>
    <w:rsid w:val="2A6C4975"/>
    <w:rsid w:val="2B125C5D"/>
    <w:rsid w:val="2B354161"/>
    <w:rsid w:val="2C081341"/>
    <w:rsid w:val="2C1E7E92"/>
    <w:rsid w:val="2CC45F30"/>
    <w:rsid w:val="2F2A0503"/>
    <w:rsid w:val="2F6F53BD"/>
    <w:rsid w:val="2F700142"/>
    <w:rsid w:val="2FAF6B61"/>
    <w:rsid w:val="30085589"/>
    <w:rsid w:val="32AD04E3"/>
    <w:rsid w:val="335256A1"/>
    <w:rsid w:val="37556F00"/>
    <w:rsid w:val="38726C76"/>
    <w:rsid w:val="3B814E14"/>
    <w:rsid w:val="3E244148"/>
    <w:rsid w:val="3F1A24D7"/>
    <w:rsid w:val="41B8003B"/>
    <w:rsid w:val="41E601C9"/>
    <w:rsid w:val="41E903FB"/>
    <w:rsid w:val="4229044D"/>
    <w:rsid w:val="427B0860"/>
    <w:rsid w:val="42B42F0A"/>
    <w:rsid w:val="43C532D4"/>
    <w:rsid w:val="447B4096"/>
    <w:rsid w:val="44EA67BD"/>
    <w:rsid w:val="45763CBB"/>
    <w:rsid w:val="45F27C61"/>
    <w:rsid w:val="465F5B3F"/>
    <w:rsid w:val="47284718"/>
    <w:rsid w:val="49145E6D"/>
    <w:rsid w:val="494F3C96"/>
    <w:rsid w:val="4A295AED"/>
    <w:rsid w:val="4B1D2DA2"/>
    <w:rsid w:val="4DB12D6C"/>
    <w:rsid w:val="4F54785D"/>
    <w:rsid w:val="52054610"/>
    <w:rsid w:val="54582E25"/>
    <w:rsid w:val="55B92845"/>
    <w:rsid w:val="56EA45FC"/>
    <w:rsid w:val="573D6B45"/>
    <w:rsid w:val="59F35408"/>
    <w:rsid w:val="5A226626"/>
    <w:rsid w:val="5A9113F2"/>
    <w:rsid w:val="5AE21803"/>
    <w:rsid w:val="5B2C5EDE"/>
    <w:rsid w:val="5B500465"/>
    <w:rsid w:val="5BFA5E24"/>
    <w:rsid w:val="5D03585A"/>
    <w:rsid w:val="5D062BA3"/>
    <w:rsid w:val="5F3170E5"/>
    <w:rsid w:val="5F790847"/>
    <w:rsid w:val="610B7399"/>
    <w:rsid w:val="615579DA"/>
    <w:rsid w:val="622B5E2A"/>
    <w:rsid w:val="63A73974"/>
    <w:rsid w:val="6403595A"/>
    <w:rsid w:val="66304A2E"/>
    <w:rsid w:val="678E1BF5"/>
    <w:rsid w:val="67E73FF3"/>
    <w:rsid w:val="684B3C2A"/>
    <w:rsid w:val="68EE4FB9"/>
    <w:rsid w:val="695C54C1"/>
    <w:rsid w:val="6ADA3C63"/>
    <w:rsid w:val="6BFA4F5F"/>
    <w:rsid w:val="6CF624BA"/>
    <w:rsid w:val="6D535020"/>
    <w:rsid w:val="6D621912"/>
    <w:rsid w:val="6D7954AB"/>
    <w:rsid w:val="6F123B9F"/>
    <w:rsid w:val="6F7335B6"/>
    <w:rsid w:val="70713C4D"/>
    <w:rsid w:val="709C2268"/>
    <w:rsid w:val="70C3635C"/>
    <w:rsid w:val="72A44806"/>
    <w:rsid w:val="72BA2435"/>
    <w:rsid w:val="73132760"/>
    <w:rsid w:val="74791679"/>
    <w:rsid w:val="751E4E20"/>
    <w:rsid w:val="75F21DE8"/>
    <w:rsid w:val="75F249CB"/>
    <w:rsid w:val="77136065"/>
    <w:rsid w:val="77892AC0"/>
    <w:rsid w:val="77DF0D17"/>
    <w:rsid w:val="78B65685"/>
    <w:rsid w:val="79213B77"/>
    <w:rsid w:val="7C0714BF"/>
    <w:rsid w:val="7DE0520E"/>
    <w:rsid w:val="7ED80B1F"/>
    <w:rsid w:val="7F972D1E"/>
    <w:rsid w:val="7FC4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2021-11-16T10:55:00Z</dcterms:created>
  <dc:creator>Administrator</dc:creator>
  <cp:lastModifiedBy>空梦云归</cp:lastModifiedBy>
  <dcterms:modified xsi:type="dcterms:W3CDTF">2022-01-19T03:36:37Z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9D6C77EAC93D42589FE4DC1F6E5BC9F9</vt:lpwstr>
  </property>
</Properties>
</file>